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FA6D1" w14:textId="56CA5FC8" w:rsidR="00672074" w:rsidRPr="00461105" w:rsidRDefault="00672074" w:rsidP="003A25E0">
      <w:pPr>
        <w:adjustRightInd w:val="0"/>
        <w:snapToGrid w:val="0"/>
        <w:spacing w:line="312" w:lineRule="auto"/>
        <w:jc w:val="center"/>
        <w:rPr>
          <w:rFonts w:ascii="Times New Roman" w:eastAsia="华文中宋" w:hAnsi="Times New Roman" w:cs="Times New Roman"/>
          <w:b/>
          <w:bCs/>
          <w:sz w:val="32"/>
          <w:szCs w:val="32"/>
        </w:rPr>
      </w:pPr>
      <w:bookmarkStart w:id="0" w:name="_Toc10710"/>
      <w:bookmarkStart w:id="1" w:name="_Toc55241420"/>
      <w:r w:rsidRPr="00461105">
        <w:rPr>
          <w:rFonts w:ascii="Times New Roman" w:eastAsia="华文中宋" w:hAnsi="Times New Roman" w:cs="Times New Roman"/>
          <w:b/>
          <w:bCs/>
          <w:sz w:val="32"/>
          <w:szCs w:val="32"/>
        </w:rPr>
        <w:t>首都医学科学创新中心</w:t>
      </w:r>
      <w:r w:rsidR="003E64BE">
        <w:rPr>
          <w:rFonts w:ascii="Times New Roman" w:eastAsia="华文中宋" w:hAnsi="Times New Roman" w:cs="Times New Roman" w:hint="eastAsia"/>
          <w:b/>
          <w:bCs/>
          <w:sz w:val="32"/>
          <w:szCs w:val="32"/>
        </w:rPr>
        <w:t>动物实验</w:t>
      </w:r>
      <w:r w:rsidR="00E51299">
        <w:rPr>
          <w:rFonts w:ascii="Times New Roman" w:eastAsia="华文中宋" w:hAnsi="Times New Roman" w:cs="Times New Roman" w:hint="eastAsia"/>
          <w:b/>
          <w:bCs/>
          <w:sz w:val="32"/>
          <w:szCs w:val="32"/>
        </w:rPr>
        <w:t>人员</w:t>
      </w:r>
      <w:r w:rsidRPr="00672074">
        <w:rPr>
          <w:rFonts w:ascii="Times New Roman" w:eastAsia="华文中宋" w:hAnsi="Times New Roman" w:cs="Times New Roman" w:hint="eastAsia"/>
          <w:b/>
          <w:bCs/>
          <w:sz w:val="32"/>
          <w:szCs w:val="32"/>
        </w:rPr>
        <w:t>违规管理</w:t>
      </w:r>
      <w:r w:rsidR="0030044E">
        <w:rPr>
          <w:rFonts w:ascii="Times New Roman" w:eastAsia="华文中宋" w:hAnsi="Times New Roman" w:cs="Times New Roman" w:hint="eastAsia"/>
          <w:b/>
          <w:bCs/>
          <w:sz w:val="32"/>
          <w:szCs w:val="32"/>
        </w:rPr>
        <w:t>条款</w:t>
      </w:r>
    </w:p>
    <w:bookmarkEnd w:id="0"/>
    <w:bookmarkEnd w:id="1"/>
    <w:p w14:paraId="7CF9652C" w14:textId="77777777" w:rsidR="003401DC" w:rsidRPr="00672074" w:rsidRDefault="003401DC" w:rsidP="003A25E0">
      <w:pPr>
        <w:pStyle w:val="2"/>
        <w:adjustRightInd w:val="0"/>
        <w:snapToGrid w:val="0"/>
        <w:spacing w:before="0" w:after="0" w:line="312" w:lineRule="auto"/>
        <w:jc w:val="both"/>
        <w:rPr>
          <w:rFonts w:ascii="Times New Roman" w:eastAsia="华文中宋" w:hAnsi="Times New Roman" w:cs="Times New Roman"/>
          <w:color w:val="auto"/>
          <w:sz w:val="24"/>
          <w:szCs w:val="24"/>
          <w14:ligatures w14:val="standardContextual"/>
        </w:rPr>
      </w:pPr>
      <w:r w:rsidRPr="00691ED9">
        <w:rPr>
          <w:rFonts w:ascii="Times New Roman" w:eastAsia="华文中宋" w:hAnsi="Times New Roman" w:cs="Times New Roman" w:hint="eastAsia"/>
          <w:color w:val="auto"/>
          <w:sz w:val="24"/>
          <w:szCs w:val="24"/>
          <w:shd w:val="pct15" w:color="auto" w:fill="FFFFFF"/>
          <w14:ligatures w14:val="standardContextual"/>
        </w:rPr>
        <w:t>1.</w:t>
      </w:r>
      <w:r w:rsidRPr="00672074">
        <w:rPr>
          <w:rFonts w:ascii="Times New Roman" w:eastAsia="华文中宋" w:hAnsi="Times New Roman" w:cs="Times New Roman" w:hint="eastAsia"/>
          <w:color w:val="auto"/>
          <w:sz w:val="24"/>
          <w:szCs w:val="24"/>
          <w14:ligatures w14:val="standardContextual"/>
        </w:rPr>
        <w:t>目的</w:t>
      </w:r>
    </w:p>
    <w:p w14:paraId="06AB3389" w14:textId="6F016B29" w:rsidR="003401DC" w:rsidRPr="00672074" w:rsidRDefault="003401DC" w:rsidP="003A25E0">
      <w:pPr>
        <w:adjustRightInd w:val="0"/>
        <w:snapToGrid w:val="0"/>
        <w:spacing w:line="312" w:lineRule="auto"/>
        <w:ind w:firstLineChars="200" w:firstLine="48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 w:rsidRPr="00672074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为加强</w:t>
      </w:r>
      <w:r w:rsidR="00672074" w:rsidRPr="00672074"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  <w:t>首都医学科学创新中心</w:t>
      </w:r>
      <w:r w:rsidR="00E51299" w:rsidRPr="00461105">
        <w:rPr>
          <w:rFonts w:ascii="Times New Roman" w:eastAsia="华文中宋" w:hAnsi="Times New Roman" w:cs="Times New Roman"/>
          <w:sz w:val="24"/>
        </w:rPr>
        <w:t>（</w:t>
      </w:r>
      <w:r w:rsidR="00E51299" w:rsidRPr="00461105">
        <w:rPr>
          <w:rFonts w:ascii="Times New Roman" w:eastAsia="华文中宋" w:hAnsi="Times New Roman" w:cs="Times New Roman"/>
          <w:sz w:val="24"/>
        </w:rPr>
        <w:t>Chinese Institutes for Medical Research, Beijing</w:t>
      </w:r>
      <w:r w:rsidR="00E51299">
        <w:rPr>
          <w:rFonts w:ascii="Times New Roman" w:eastAsia="华文中宋" w:hAnsi="Times New Roman" w:cs="Times New Roman" w:hint="eastAsia"/>
          <w:sz w:val="24"/>
        </w:rPr>
        <w:t>，</w:t>
      </w:r>
      <w:r w:rsidR="00E51299" w:rsidRPr="00461105">
        <w:rPr>
          <w:rFonts w:ascii="Times New Roman" w:eastAsia="华文中宋" w:hAnsi="Times New Roman" w:cs="Times New Roman"/>
          <w:sz w:val="24"/>
        </w:rPr>
        <w:t>CIMR</w:t>
      </w:r>
      <w:r w:rsidR="00E51299" w:rsidRPr="00461105">
        <w:rPr>
          <w:rFonts w:ascii="Times New Roman" w:eastAsia="华文中宋" w:hAnsi="Times New Roman" w:cs="Times New Roman"/>
          <w:sz w:val="24"/>
        </w:rPr>
        <w:t>）</w:t>
      </w:r>
      <w:r w:rsidRPr="00672074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动物</w:t>
      </w:r>
      <w:r w:rsidR="00E5129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相关实验</w:t>
      </w:r>
      <w:r w:rsidRPr="00672074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管理，减少人为风险，营造安全、规范</w:t>
      </w:r>
      <w:r w:rsidR="00672074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，</w:t>
      </w:r>
      <w:r w:rsidRPr="00672074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良好的</w:t>
      </w:r>
      <w:r w:rsidR="00E5129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科研</w:t>
      </w:r>
      <w:r w:rsidRPr="00672074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环境，</w:t>
      </w:r>
      <w:r w:rsidR="00C419D5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特此</w:t>
      </w:r>
      <w:r w:rsidR="00E5129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制定此</w:t>
      </w:r>
      <w:r w:rsidR="00E51299" w:rsidRPr="00E5129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实验违规管理条款</w:t>
      </w:r>
      <w:r w:rsidRPr="00672074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。</w:t>
      </w:r>
    </w:p>
    <w:p w14:paraId="70E4CDA2" w14:textId="77777777" w:rsidR="003401DC" w:rsidRPr="00672074" w:rsidRDefault="003401DC" w:rsidP="003A25E0">
      <w:pPr>
        <w:pStyle w:val="2"/>
        <w:adjustRightInd w:val="0"/>
        <w:snapToGrid w:val="0"/>
        <w:spacing w:before="0" w:after="0" w:line="312" w:lineRule="auto"/>
        <w:jc w:val="both"/>
        <w:rPr>
          <w:rFonts w:ascii="Times New Roman" w:eastAsia="华文中宋" w:hAnsi="Times New Roman" w:cs="Times New Roman"/>
          <w:color w:val="auto"/>
          <w:sz w:val="24"/>
          <w:szCs w:val="24"/>
          <w14:ligatures w14:val="standardContextual"/>
        </w:rPr>
      </w:pPr>
      <w:r w:rsidRPr="00691ED9">
        <w:rPr>
          <w:rFonts w:ascii="Times New Roman" w:eastAsia="华文中宋" w:hAnsi="Times New Roman" w:cs="Times New Roman" w:hint="eastAsia"/>
          <w:color w:val="auto"/>
          <w:sz w:val="24"/>
          <w:szCs w:val="24"/>
          <w:shd w:val="pct15" w:color="auto" w:fill="FFFFFF"/>
          <w14:ligatures w14:val="standardContextual"/>
        </w:rPr>
        <w:t>2.</w:t>
      </w:r>
      <w:r w:rsidRPr="00672074">
        <w:rPr>
          <w:rFonts w:ascii="Times New Roman" w:eastAsia="华文中宋" w:hAnsi="Times New Roman" w:cs="Times New Roman" w:hint="eastAsia"/>
          <w:color w:val="auto"/>
          <w:sz w:val="24"/>
          <w:szCs w:val="24"/>
          <w14:ligatures w14:val="standardContextual"/>
        </w:rPr>
        <w:t>范围</w:t>
      </w:r>
    </w:p>
    <w:p w14:paraId="14B1A8E7" w14:textId="46A2F470" w:rsidR="003401DC" w:rsidRPr="00C419D5" w:rsidRDefault="00AB6544" w:rsidP="003A25E0">
      <w:pPr>
        <w:adjustRightInd w:val="0"/>
        <w:snapToGrid w:val="0"/>
        <w:spacing w:line="312" w:lineRule="auto"/>
        <w:ind w:firstLineChars="200" w:firstLine="48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 w:rsidRPr="00C419D5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本程序</w:t>
      </w:r>
      <w:r w:rsidR="000226D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适用于</w:t>
      </w:r>
      <w:r w:rsidR="00C419D5" w:rsidRPr="00C419D5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CIMR</w:t>
      </w:r>
      <w:r w:rsidR="000226D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内开展</w:t>
      </w:r>
      <w:r w:rsidR="000226DA" w:rsidRPr="00C419D5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动物实验的</w:t>
      </w:r>
      <w:r w:rsidR="000226D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所有相关</w:t>
      </w:r>
      <w:r w:rsidR="000226DA" w:rsidRPr="00C419D5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人员</w:t>
      </w:r>
      <w:r w:rsidR="000226D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，其中</w:t>
      </w:r>
      <w:r w:rsidR="000226D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 xml:space="preserve"> </w:t>
      </w:r>
      <w:r w:rsidR="000226D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条例</w:t>
      </w:r>
      <w:r w:rsidR="000226D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4</w:t>
      </w:r>
      <w:r w:rsidR="000226D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为</w:t>
      </w:r>
      <w:r w:rsidR="00C419D5" w:rsidRPr="00C419D5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北京实验动物中心场地</w:t>
      </w:r>
      <w:r w:rsidR="000226D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内实验人员</w:t>
      </w:r>
      <w:r w:rsidR="000226DA" w:rsidRPr="000226D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违规管理</w:t>
      </w:r>
      <w:r w:rsidR="000226D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规定，条例</w:t>
      </w:r>
      <w:r w:rsidR="000226D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5</w:t>
      </w:r>
      <w:r w:rsidR="000226D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为在</w:t>
      </w:r>
      <w:r w:rsidR="00E5129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首都医科大学</w:t>
      </w:r>
      <w:r w:rsidR="00CA7343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区域</w:t>
      </w:r>
      <w:r w:rsidR="00E5129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内</w:t>
      </w:r>
      <w:r w:rsidR="000226D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实验人员</w:t>
      </w:r>
      <w:r w:rsidR="000226DA" w:rsidRPr="000226D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违规管理</w:t>
      </w:r>
      <w:r w:rsidR="000226D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规定</w:t>
      </w:r>
      <w:r w:rsidR="003401DC" w:rsidRPr="00C419D5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。</w:t>
      </w:r>
    </w:p>
    <w:p w14:paraId="7EA972DE" w14:textId="77777777" w:rsidR="003401DC" w:rsidRPr="00C419D5" w:rsidRDefault="003401DC" w:rsidP="003A25E0">
      <w:pPr>
        <w:pStyle w:val="2"/>
        <w:adjustRightInd w:val="0"/>
        <w:snapToGrid w:val="0"/>
        <w:spacing w:before="0" w:after="0" w:line="312" w:lineRule="auto"/>
        <w:jc w:val="both"/>
        <w:rPr>
          <w:rFonts w:ascii="Times New Roman" w:eastAsia="华文中宋" w:hAnsi="Times New Roman" w:cs="Times New Roman"/>
          <w:color w:val="auto"/>
          <w:sz w:val="24"/>
          <w:szCs w:val="24"/>
          <w14:ligatures w14:val="standardContextual"/>
        </w:rPr>
      </w:pPr>
      <w:r w:rsidRPr="00691ED9">
        <w:rPr>
          <w:rFonts w:ascii="Times New Roman" w:eastAsia="华文中宋" w:hAnsi="Times New Roman" w:cs="Times New Roman" w:hint="eastAsia"/>
          <w:color w:val="auto"/>
          <w:sz w:val="24"/>
          <w:szCs w:val="24"/>
          <w:shd w:val="pct15" w:color="auto" w:fill="FFFFFF"/>
          <w14:ligatures w14:val="standardContextual"/>
        </w:rPr>
        <w:t>3.</w:t>
      </w:r>
      <w:r w:rsidRPr="00C419D5">
        <w:rPr>
          <w:rFonts w:ascii="Times New Roman" w:eastAsia="华文中宋" w:hAnsi="Times New Roman" w:cs="Times New Roman" w:hint="eastAsia"/>
          <w:color w:val="auto"/>
          <w:sz w:val="24"/>
          <w:szCs w:val="24"/>
          <w14:ligatures w14:val="standardContextual"/>
        </w:rPr>
        <w:t>职责</w:t>
      </w:r>
    </w:p>
    <w:p w14:paraId="67AB50C2" w14:textId="4C012239" w:rsidR="00E51299" w:rsidRDefault="00C419D5" w:rsidP="003A25E0">
      <w:pPr>
        <w:adjustRightInd w:val="0"/>
        <w:snapToGrid w:val="0"/>
        <w:spacing w:line="312" w:lineRule="auto"/>
        <w:ind w:firstLineChars="200" w:firstLine="48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 w:rsidRPr="00C419D5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CIMR</w:t>
      </w:r>
      <w:r w:rsidR="00293010" w:rsidRPr="00C419D5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实验动物中心</w:t>
      </w:r>
      <w:r w:rsidR="003401DC" w:rsidRPr="00C419D5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负责管理条款的制定、宣贯与</w:t>
      </w:r>
      <w:r w:rsidR="00BD2E17" w:rsidRPr="00C419D5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监督</w:t>
      </w:r>
      <w:r w:rsidR="003401DC" w:rsidRPr="00C419D5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实施。</w:t>
      </w:r>
    </w:p>
    <w:p w14:paraId="70AAF126" w14:textId="55F5D797" w:rsidR="003401DC" w:rsidRDefault="003401DC" w:rsidP="003A25E0">
      <w:pPr>
        <w:pStyle w:val="2"/>
        <w:adjustRightInd w:val="0"/>
        <w:snapToGrid w:val="0"/>
        <w:spacing w:before="0" w:after="0" w:line="312" w:lineRule="auto"/>
        <w:jc w:val="both"/>
        <w:rPr>
          <w:rFonts w:ascii="Times New Roman" w:eastAsia="华文中宋" w:hAnsi="Times New Roman" w:cs="Times New Roman"/>
          <w:color w:val="auto"/>
          <w:sz w:val="24"/>
          <w:szCs w:val="24"/>
          <w:shd w:val="pct15" w:color="auto" w:fill="FFFFFF"/>
          <w14:ligatures w14:val="standardContextual"/>
        </w:rPr>
      </w:pPr>
      <w:r w:rsidRPr="00E51299">
        <w:rPr>
          <w:rFonts w:ascii="Times New Roman" w:eastAsia="华文中宋" w:hAnsi="Times New Roman" w:cs="Times New Roman" w:hint="eastAsia"/>
          <w:color w:val="auto"/>
          <w:sz w:val="24"/>
          <w:szCs w:val="24"/>
          <w:shd w:val="pct15" w:color="auto" w:fill="FFFFFF"/>
          <w14:ligatures w14:val="standardContextual"/>
        </w:rPr>
        <w:t>4.</w:t>
      </w:r>
      <w:r w:rsidR="00BD2E17" w:rsidRPr="00CA7343">
        <w:rPr>
          <w:rFonts w:ascii="Times New Roman" w:eastAsia="华文中宋" w:hAnsi="Times New Roman" w:cs="Times New Roman" w:hint="eastAsia"/>
          <w:color w:val="auto"/>
          <w:sz w:val="24"/>
          <w:szCs w:val="24"/>
          <w14:ligatures w14:val="standardContextual"/>
        </w:rPr>
        <w:t xml:space="preserve"> </w:t>
      </w:r>
      <w:r w:rsidR="00E51299" w:rsidRPr="00CA7343">
        <w:rPr>
          <w:rFonts w:ascii="Times New Roman" w:eastAsia="华文中宋" w:hAnsi="Times New Roman" w:cs="Times New Roman" w:hint="eastAsia"/>
          <w:color w:val="auto"/>
          <w:sz w:val="24"/>
          <w:szCs w:val="24"/>
          <w14:ligatures w14:val="standardContextual"/>
        </w:rPr>
        <w:t>CIMR</w:t>
      </w:r>
      <w:r w:rsidR="00E51299" w:rsidRPr="00CA7343">
        <w:rPr>
          <w:rFonts w:ascii="Times New Roman" w:eastAsia="华文中宋" w:hAnsi="Times New Roman" w:cs="Times New Roman" w:hint="eastAsia"/>
          <w:color w:val="auto"/>
          <w:sz w:val="24"/>
          <w:szCs w:val="24"/>
          <w14:ligatures w14:val="standardContextual"/>
        </w:rPr>
        <w:t>北京实验动物中心场地动物实验人员</w:t>
      </w:r>
      <w:r w:rsidR="008C2086" w:rsidRPr="00CA7343">
        <w:rPr>
          <w:rFonts w:ascii="Times New Roman" w:eastAsia="华文中宋" w:hAnsi="Times New Roman" w:cs="Times New Roman" w:hint="eastAsia"/>
          <w:color w:val="auto"/>
          <w:sz w:val="24"/>
          <w:szCs w:val="24"/>
          <w14:ligatures w14:val="standardContextual"/>
        </w:rPr>
        <w:t>违规</w:t>
      </w:r>
      <w:r w:rsidR="00E51299" w:rsidRPr="00CA7343">
        <w:rPr>
          <w:rFonts w:ascii="Times New Roman" w:eastAsia="华文中宋" w:hAnsi="Times New Roman" w:cs="Times New Roman" w:hint="eastAsia"/>
          <w:color w:val="auto"/>
          <w:sz w:val="24"/>
          <w:szCs w:val="24"/>
          <w14:ligatures w14:val="standardContextual"/>
        </w:rPr>
        <w:t>管理条例</w:t>
      </w:r>
    </w:p>
    <w:p w14:paraId="7B30A624" w14:textId="679F30C7" w:rsidR="00E51299" w:rsidRPr="0005392A" w:rsidRDefault="00E51299" w:rsidP="003A25E0">
      <w:pPr>
        <w:adjustRightInd w:val="0"/>
        <w:snapToGrid w:val="0"/>
        <w:spacing w:line="312" w:lineRule="auto"/>
        <w:ind w:firstLineChars="200" w:firstLine="48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 w:rsidRPr="0005392A"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  <w:t>在</w:t>
      </w:r>
      <w:r w:rsidRPr="0005392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CIMR</w:t>
      </w:r>
      <w:r w:rsidRPr="0005392A"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  <w:t>北京实验动物中心</w:t>
      </w:r>
      <w:r w:rsidR="00984FCC" w:rsidRPr="00CA7343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场地</w:t>
      </w:r>
      <w:r w:rsidRPr="0005392A"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  <w:t>内</w:t>
      </w:r>
      <w:r w:rsidRPr="0005392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所</w:t>
      </w:r>
      <w:r w:rsidRPr="0005392A"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  <w:t>开展的涉及动物的相关研究必须通过</w:t>
      </w:r>
      <w:r w:rsidRPr="0005392A"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  <w:t>CIMR</w:t>
      </w:r>
      <w:r w:rsidRPr="0005392A"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  <w:t>实验动物福利伦理委员会（</w:t>
      </w:r>
      <w:r w:rsidRPr="0005392A"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  <w:t>Institutional Animal Care and Use Committee</w:t>
      </w:r>
      <w:r w:rsidRPr="0005392A"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  <w:t>，</w:t>
      </w:r>
      <w:r w:rsidRPr="0005392A"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  <w:t>IACUC</w:t>
      </w:r>
      <w:r w:rsidRPr="0005392A"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  <w:t>）的审查同意后方可实施</w:t>
      </w:r>
      <w:r w:rsidRPr="0005392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，</w:t>
      </w:r>
      <w:r w:rsidR="00B66620" w:rsidRPr="0005392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并需</w:t>
      </w:r>
      <w:r w:rsidR="0005392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遵守《</w:t>
      </w:r>
      <w:r w:rsidR="0005392A" w:rsidRPr="0005392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首都医学科学创新中心动物实验管理规范</w:t>
      </w:r>
      <w:r w:rsidR="0005392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》的相关规定</w:t>
      </w:r>
      <w:r w:rsidRPr="0005392A"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  <w:t>。</w:t>
      </w:r>
    </w:p>
    <w:p w14:paraId="4BF94887" w14:textId="74F39B0A" w:rsidR="00E51299" w:rsidRDefault="00E51299" w:rsidP="003A25E0">
      <w:pPr>
        <w:adjustRightInd w:val="0"/>
        <w:snapToGrid w:val="0"/>
        <w:spacing w:afterLines="50" w:after="156" w:line="312" w:lineRule="auto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 w:rsidRPr="00E51299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>4.1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 xml:space="preserve"> CIMR</w:t>
      </w:r>
      <w:r w:rsidRPr="00C419D5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北京实验动物中心场地</w:t>
      </w:r>
      <w:r w:rsidRPr="00672074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实验人员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个人</w:t>
      </w:r>
      <w:r w:rsidRPr="008C2086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违规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管理程序</w:t>
      </w:r>
    </w:p>
    <w:p w14:paraId="68F22741" w14:textId="4477A85B" w:rsidR="003401DC" w:rsidRPr="00BD2E17" w:rsidRDefault="003401DC" w:rsidP="003A25E0">
      <w:pPr>
        <w:adjustRightInd w:val="0"/>
        <w:snapToGrid w:val="0"/>
        <w:spacing w:line="312" w:lineRule="auto"/>
        <w:ind w:firstLineChars="200" w:firstLine="48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 w:rsidRPr="00691ED9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>4.1</w:t>
      </w:r>
      <w:r w:rsidR="00E51299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>.1</w:t>
      </w:r>
      <w:r w:rsidRPr="00691ED9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 xml:space="preserve"> </w:t>
      </w:r>
      <w:r w:rsidR="008C2086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实验人员个人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行为累计</w:t>
      </w:r>
      <w:r w:rsidR="008C2086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扣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分周期为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1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个自然年，即</w:t>
      </w:r>
      <w:r w:rsidR="003737B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在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每年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1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月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1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日自动</w:t>
      </w:r>
      <w:r w:rsidR="008C2086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获得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满分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12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分，</w:t>
      </w:r>
      <w:r w:rsidR="008C2086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在每个扣分周期内，根据其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违规</w:t>
      </w:r>
      <w:r w:rsidR="008C2086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行为等级对个人进行扣除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12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分、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6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分</w:t>
      </w:r>
      <w:r w:rsidR="008C2086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，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3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分</w:t>
      </w:r>
      <w:r w:rsidR="008C2086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等不同分值处理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。</w:t>
      </w:r>
    </w:p>
    <w:p w14:paraId="2CD8CA8C" w14:textId="693F85A5" w:rsidR="003401DC" w:rsidRPr="00BD2E17" w:rsidRDefault="003401DC" w:rsidP="003A25E0">
      <w:pPr>
        <w:adjustRightInd w:val="0"/>
        <w:snapToGrid w:val="0"/>
        <w:spacing w:line="312" w:lineRule="auto"/>
        <w:ind w:firstLineChars="200" w:firstLine="48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 w:rsidRPr="00691ED9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>4.</w:t>
      </w:r>
      <w:r w:rsidR="00E51299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>1.</w:t>
      </w:r>
      <w:r w:rsidRPr="00691ED9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 xml:space="preserve">2 </w:t>
      </w:r>
      <w:r w:rsidR="008C2086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实验人员在</w:t>
      </w:r>
      <w:r w:rsidR="008C2086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1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个记分周期内被</w:t>
      </w:r>
      <w:r w:rsidR="003737B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累计</w:t>
      </w:r>
      <w:r w:rsidR="008C2086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扣除全部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12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分，</w:t>
      </w:r>
      <w:r w:rsidR="008C2086" w:rsidRPr="00C419D5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CIMR</w:t>
      </w:r>
      <w:r w:rsidR="008C2086" w:rsidRPr="00C419D5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实验动物中心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将</w:t>
      </w:r>
      <w:r w:rsidR="003737B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暂停个人</w:t>
      </w:r>
      <w:r w:rsidR="00CA7343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在</w:t>
      </w:r>
      <w:r w:rsidR="00CA7343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北京实验动物中心</w:t>
      </w:r>
      <w:r w:rsidR="00CA7343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以及首</w:t>
      </w:r>
      <w:proofErr w:type="gramStart"/>
      <w:r w:rsidR="00CA7343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医</w:t>
      </w:r>
      <w:proofErr w:type="gramEnd"/>
      <w:r w:rsidR="00CA7343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的</w:t>
      </w:r>
      <w:r w:rsidR="003737B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屏障设施门禁通行权限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1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个月，</w:t>
      </w:r>
      <w:r w:rsidR="003737B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实验人员</w:t>
      </w:r>
      <w:r w:rsidR="008C2086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需要在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停</w:t>
      </w:r>
      <w:proofErr w:type="gramStart"/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卡期间</w:t>
      </w:r>
      <w:proofErr w:type="gramEnd"/>
      <w:r w:rsidR="008C2086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向</w:t>
      </w:r>
      <w:r w:rsidR="008C2086" w:rsidRPr="00C419D5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CIMR</w:t>
      </w:r>
      <w:r w:rsidR="008C2086" w:rsidRPr="00C419D5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实验动物中心</w:t>
      </w:r>
      <w:r w:rsidR="008C2086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提</w:t>
      </w:r>
      <w:r w:rsidR="003737B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交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检讨书</w:t>
      </w:r>
      <w:r w:rsidR="003737B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（</w:t>
      </w:r>
      <w:r w:rsidR="003737B7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PI</w:t>
      </w:r>
      <w:r w:rsidR="003737B7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签字</w:t>
      </w:r>
      <w:r w:rsidR="003737B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），得到确认后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方</w:t>
      </w:r>
      <w:r w:rsidR="003737B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可重新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开</w:t>
      </w:r>
      <w:r w:rsidR="0058490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启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门禁权限</w:t>
      </w:r>
      <w:r w:rsidR="0058490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以及</w:t>
      </w:r>
      <w:r w:rsidR="003737B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扣分行为累计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。</w:t>
      </w:r>
    </w:p>
    <w:p w14:paraId="13DF1FD9" w14:textId="019B0948" w:rsidR="003401DC" w:rsidRPr="00BD2E17" w:rsidRDefault="003401DC" w:rsidP="003A25E0">
      <w:pPr>
        <w:adjustRightInd w:val="0"/>
        <w:snapToGrid w:val="0"/>
        <w:spacing w:line="312" w:lineRule="auto"/>
        <w:ind w:firstLineChars="200" w:firstLine="48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 w:rsidRPr="00691ED9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>4.</w:t>
      </w:r>
      <w:r w:rsidR="00E51299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>1.</w:t>
      </w:r>
      <w:r w:rsidRPr="00691ED9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 xml:space="preserve">3 </w:t>
      </w:r>
      <w:r w:rsidR="003737B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实验人员在</w:t>
      </w:r>
      <w:r w:rsidR="003737B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1</w:t>
      </w:r>
      <w:r w:rsidR="003737B7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个记分周期内</w:t>
      </w:r>
      <w:r w:rsidR="003737B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连续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两次</w:t>
      </w:r>
      <w:r w:rsidR="003737B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累计扣除</w:t>
      </w:r>
      <w:r w:rsidR="0058490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全部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12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分，</w:t>
      </w:r>
      <w:r w:rsidR="0058490F" w:rsidRPr="00C419D5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CIMR</w:t>
      </w:r>
      <w:r w:rsidR="0058490F" w:rsidRPr="00C419D5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实验动物中心</w:t>
      </w:r>
      <w:r w:rsidR="0058490F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将</w:t>
      </w:r>
      <w:r w:rsidR="0058490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清空个人屏障设施门禁通行权限</w:t>
      </w:r>
      <w:r w:rsidR="0058490F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，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实验人员</w:t>
      </w:r>
      <w:r w:rsidR="00662F5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除</w:t>
      </w:r>
      <w:r w:rsidR="00662F59" w:rsidRPr="00662F5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向</w:t>
      </w:r>
      <w:r w:rsidR="00662F59" w:rsidRPr="00662F5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CIMR</w:t>
      </w:r>
      <w:r w:rsidR="00662F59" w:rsidRPr="00662F5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实验动物中心提交检讨书（</w:t>
      </w:r>
      <w:r w:rsidR="00662F59" w:rsidRPr="00662F5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PI</w:t>
      </w:r>
      <w:r w:rsidR="00662F59" w:rsidRPr="00662F5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签字）</w:t>
      </w:r>
      <w:r w:rsidR="00662F5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后，还需</w:t>
      </w:r>
      <w:r w:rsidR="00EB26E7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重新参加</w:t>
      </w:r>
      <w:r w:rsidR="00EB26E7" w:rsidRPr="00EB26E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CIMR</w:t>
      </w:r>
      <w:r w:rsidR="00EB26E7" w:rsidRPr="00EB26E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实验动物中心主持的培训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，</w:t>
      </w:r>
      <w:r w:rsidR="0058490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全部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通过后方可申请</w:t>
      </w:r>
      <w:r w:rsidR="0058490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开通屏障设施门禁权限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。</w:t>
      </w:r>
    </w:p>
    <w:p w14:paraId="71D58A24" w14:textId="090C1B02" w:rsidR="003401DC" w:rsidRPr="00BD2E17" w:rsidRDefault="00E51299" w:rsidP="003A25E0">
      <w:pPr>
        <w:adjustRightInd w:val="0"/>
        <w:snapToGrid w:val="0"/>
        <w:spacing w:line="312" w:lineRule="auto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>4.2</w:t>
      </w:r>
      <w:r w:rsidR="0058490F" w:rsidRPr="00691ED9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 xml:space="preserve"> 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CIMR</w:t>
      </w:r>
      <w:r w:rsidRPr="00C419D5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北京实验动物中心场地</w:t>
      </w:r>
      <w:r w:rsidR="003401DC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违规</w:t>
      </w:r>
      <w:r w:rsidR="0058490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行为等级</w:t>
      </w:r>
      <w:r w:rsidR="003401DC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分值</w:t>
      </w:r>
      <w:r w:rsidR="0058490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规定如下：</w:t>
      </w:r>
    </w:p>
    <w:p w14:paraId="28217DC4" w14:textId="04FEFDD6" w:rsidR="003401DC" w:rsidRPr="00BD2E17" w:rsidRDefault="00E51299" w:rsidP="003A25E0">
      <w:pPr>
        <w:adjustRightInd w:val="0"/>
        <w:snapToGrid w:val="0"/>
        <w:spacing w:line="312" w:lineRule="auto"/>
        <w:ind w:firstLineChars="200" w:firstLine="48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lastRenderedPageBreak/>
        <w:t>4.2</w:t>
      </w:r>
      <w:r w:rsidR="0058490F" w:rsidRPr="00691ED9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 xml:space="preserve">.1 </w:t>
      </w:r>
      <w:r w:rsidR="0058490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扣除</w:t>
      </w:r>
      <w:r w:rsidR="003401DC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12</w:t>
      </w:r>
      <w:r w:rsidR="003401DC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分：</w:t>
      </w:r>
    </w:p>
    <w:p w14:paraId="27E29741" w14:textId="23671D42" w:rsidR="003401DC" w:rsidRPr="00BD2E17" w:rsidRDefault="0058490F" w:rsidP="003A25E0">
      <w:pPr>
        <w:adjustRightInd w:val="0"/>
        <w:snapToGrid w:val="0"/>
        <w:spacing w:line="312" w:lineRule="auto"/>
        <w:ind w:firstLineChars="300" w:firstLine="72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1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）</w:t>
      </w:r>
      <w:r w:rsidR="003401DC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私自</w:t>
      </w:r>
      <w:r w:rsidR="009D0E1B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借用或向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他人</w:t>
      </w:r>
      <w:r w:rsidR="009D0E1B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提供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门禁卡</w:t>
      </w:r>
      <w:r w:rsidR="009D0E1B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；</w:t>
      </w:r>
    </w:p>
    <w:p w14:paraId="3AD1644B" w14:textId="45DA2207" w:rsidR="003401DC" w:rsidRDefault="0058490F" w:rsidP="003A25E0">
      <w:pPr>
        <w:adjustRightInd w:val="0"/>
        <w:snapToGrid w:val="0"/>
        <w:spacing w:line="312" w:lineRule="auto"/>
        <w:ind w:firstLineChars="300" w:firstLine="72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2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）</w:t>
      </w:r>
      <w:r w:rsidR="003401DC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私自</w:t>
      </w:r>
      <w:r w:rsidR="009D0E1B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将</w:t>
      </w:r>
      <w:r w:rsidR="009D0E1B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未经授权</w:t>
      </w:r>
      <w:r w:rsidR="009D0E1B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人员带</w:t>
      </w:r>
      <w:r w:rsidR="009D0E1B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入屏障环境</w:t>
      </w:r>
      <w:r w:rsidR="009D0E1B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；</w:t>
      </w:r>
    </w:p>
    <w:p w14:paraId="167EE620" w14:textId="6B45E3CB" w:rsidR="0058490F" w:rsidRDefault="0058490F" w:rsidP="003A25E0">
      <w:pPr>
        <w:adjustRightInd w:val="0"/>
        <w:snapToGrid w:val="0"/>
        <w:spacing w:line="312" w:lineRule="auto"/>
        <w:ind w:firstLineChars="300" w:firstLine="72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3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）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未经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中心批准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使用</w:t>
      </w:r>
      <w:r w:rsidRPr="0058490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放射性、传染性、剧毒性、腐蚀性、挥发性，</w:t>
      </w:r>
      <w:r w:rsidR="009D0E1B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以及</w:t>
      </w:r>
      <w:r w:rsidRPr="0058490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易燃易爆试剂</w:t>
      </w:r>
      <w:r w:rsidR="009D0E1B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等危险化合物；</w:t>
      </w:r>
    </w:p>
    <w:p w14:paraId="1B12F8D1" w14:textId="35E05898" w:rsidR="009D0E1B" w:rsidRPr="00BD2E17" w:rsidRDefault="009D0E1B" w:rsidP="003A25E0">
      <w:pPr>
        <w:adjustRightInd w:val="0"/>
        <w:snapToGrid w:val="0"/>
        <w:spacing w:line="312" w:lineRule="auto"/>
        <w:ind w:firstLineChars="300" w:firstLine="72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4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）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私自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使用</w:t>
      </w:r>
      <w:r w:rsidRPr="009D0E1B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乙醚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、</w:t>
      </w:r>
      <w:r w:rsidRPr="009D0E1B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水合氯醛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等</w:t>
      </w:r>
      <w:r w:rsidRPr="009D0E1B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不被允许的实验动物麻醉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试剂；</w:t>
      </w:r>
    </w:p>
    <w:p w14:paraId="5E80090B" w14:textId="00FDE196" w:rsidR="0058490F" w:rsidRDefault="009D0E1B" w:rsidP="003A25E0">
      <w:pPr>
        <w:adjustRightInd w:val="0"/>
        <w:snapToGrid w:val="0"/>
        <w:spacing w:line="312" w:lineRule="auto"/>
        <w:ind w:firstLineChars="300" w:firstLine="72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5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）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未经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允许私自</w:t>
      </w:r>
      <w:r w:rsidR="004C2E20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操作</w:t>
      </w:r>
      <w:r w:rsidR="004C2E20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屏障</w:t>
      </w:r>
      <w:r w:rsidR="004C2E20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内实验动饲养</w:t>
      </w:r>
      <w:r w:rsidR="009B29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、</w:t>
      </w:r>
      <w:r w:rsidR="004C2E20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维持设备如</w:t>
      </w:r>
      <w:r w:rsidR="004C2E20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IVC</w:t>
      </w:r>
      <w:r w:rsidR="0034074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、长明灯</w:t>
      </w:r>
      <w:r w:rsidR="004C2E20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等</w:t>
      </w:r>
      <w:r w:rsidR="009B29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；</w:t>
      </w:r>
    </w:p>
    <w:p w14:paraId="73F3E18A" w14:textId="3C362CC0" w:rsidR="003401DC" w:rsidRPr="00BD2E17" w:rsidRDefault="009B2917" w:rsidP="003A25E0">
      <w:pPr>
        <w:adjustRightInd w:val="0"/>
        <w:snapToGrid w:val="0"/>
        <w:spacing w:line="312" w:lineRule="auto"/>
        <w:ind w:firstLineChars="300" w:firstLine="72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6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）</w:t>
      </w:r>
      <w:r w:rsidR="0034074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对动物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进行</w:t>
      </w:r>
      <w:r w:rsidR="003401DC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安乐死</w:t>
      </w:r>
      <w:r w:rsidR="00FB0C83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处理后未关闭</w:t>
      </w:r>
      <w:r w:rsidR="0034074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CO</w:t>
      </w:r>
      <w:r w:rsidR="00340747" w:rsidRPr="00340747">
        <w:rPr>
          <w:rFonts w:ascii="Times New Roman" w:eastAsia="华文中宋" w:hAnsi="Times New Roman" w:cs="Times New Roman" w:hint="eastAsia"/>
          <w:sz w:val="24"/>
          <w:szCs w:val="24"/>
          <w:vertAlign w:val="subscript"/>
          <w14:ligatures w14:val="standardContextual"/>
        </w:rPr>
        <w:t>2</w:t>
      </w:r>
      <w:r w:rsidR="0034074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气阀</w:t>
      </w:r>
      <w:r w:rsidR="00FB0C83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；</w:t>
      </w:r>
    </w:p>
    <w:p w14:paraId="2C7D4787" w14:textId="5D05FB06" w:rsidR="00FB0C83" w:rsidRDefault="00E51299" w:rsidP="003A25E0">
      <w:pPr>
        <w:adjustRightInd w:val="0"/>
        <w:snapToGrid w:val="0"/>
        <w:spacing w:line="312" w:lineRule="auto"/>
        <w:ind w:firstLineChars="200" w:firstLine="48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>4.2</w:t>
      </w:r>
      <w:r w:rsidR="00FB0C83" w:rsidRPr="00691ED9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 xml:space="preserve">.2 </w:t>
      </w:r>
      <w:r w:rsidR="00FB0C83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扣除</w:t>
      </w:r>
      <w:r w:rsidR="00FB0C83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6</w:t>
      </w:r>
      <w:r w:rsidR="00FB0C83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分：</w:t>
      </w:r>
    </w:p>
    <w:p w14:paraId="446EF3DF" w14:textId="3BFF7D3E" w:rsidR="002C288E" w:rsidRDefault="00FB0C83" w:rsidP="003A25E0">
      <w:pPr>
        <w:adjustRightInd w:val="0"/>
        <w:snapToGrid w:val="0"/>
        <w:spacing w:line="312" w:lineRule="auto"/>
        <w:ind w:firstLineChars="300" w:firstLine="72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1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）</w:t>
      </w:r>
      <w:r w:rsidR="002C288E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 xml:space="preserve"> </w:t>
      </w:r>
      <w:r w:rsidR="002C288E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实验人员、实验动物，以及实验物品未</w:t>
      </w:r>
      <w:r w:rsidR="00691ED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按照</w:t>
      </w:r>
      <w:r w:rsidR="002C288E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规定要求进出屏障设施；</w:t>
      </w:r>
    </w:p>
    <w:p w14:paraId="4ECE4D84" w14:textId="105CEEC8" w:rsidR="002C288E" w:rsidRDefault="002C288E" w:rsidP="003A25E0">
      <w:pPr>
        <w:adjustRightInd w:val="0"/>
        <w:snapToGrid w:val="0"/>
        <w:spacing w:line="312" w:lineRule="auto"/>
        <w:ind w:firstLineChars="300" w:firstLine="72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2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）未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按照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标准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操作规程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使用中心公用仪器设备；</w:t>
      </w:r>
    </w:p>
    <w:p w14:paraId="40837F12" w14:textId="485756B9" w:rsidR="00FB0C83" w:rsidRDefault="00691ED9" w:rsidP="003A25E0">
      <w:pPr>
        <w:adjustRightInd w:val="0"/>
        <w:snapToGrid w:val="0"/>
        <w:spacing w:line="312" w:lineRule="auto"/>
        <w:ind w:firstLineChars="300" w:firstLine="72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3</w:t>
      </w:r>
      <w:r w:rsidR="00FB0C83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）</w:t>
      </w:r>
      <w:r w:rsidR="005F50F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笼盒</w:t>
      </w:r>
      <w:r w:rsidR="003F697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内饲喂动物数量超标</w:t>
      </w:r>
      <w:r w:rsidR="00FB0C83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，工作人员</w:t>
      </w:r>
      <w:r w:rsidR="00FB0C83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通知后</w:t>
      </w:r>
      <w:r w:rsidR="003F697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在</w:t>
      </w:r>
      <w:r w:rsidR="00FB0C83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3</w:t>
      </w:r>
      <w:r w:rsidR="00FB0C83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工作</w:t>
      </w:r>
      <w:r w:rsidR="00FB0C83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日内</w:t>
      </w:r>
      <w:r w:rsidR="00FB0C83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未完成处理</w:t>
      </w:r>
      <w:r w:rsidR="005F50F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；</w:t>
      </w:r>
    </w:p>
    <w:p w14:paraId="4F0A3BE4" w14:textId="723DED8B" w:rsidR="005F50FD" w:rsidRDefault="00691ED9" w:rsidP="003A25E0">
      <w:pPr>
        <w:adjustRightInd w:val="0"/>
        <w:snapToGrid w:val="0"/>
        <w:spacing w:line="312" w:lineRule="auto"/>
        <w:ind w:firstLineChars="300" w:firstLine="72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4</w:t>
      </w:r>
      <w:r w:rsidR="005F50F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）繁育</w:t>
      </w:r>
      <w:proofErr w:type="gramStart"/>
      <w:r w:rsidR="005F50F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笼</w:t>
      </w:r>
      <w:proofErr w:type="gramEnd"/>
      <w:r w:rsidR="005F50F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小鼠离乳后未及时分笼，工作人员</w:t>
      </w:r>
      <w:r w:rsidR="005F50FD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通知后</w:t>
      </w:r>
      <w:r w:rsidR="005F50F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在</w:t>
      </w:r>
      <w:r w:rsidR="005F50FD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3</w:t>
      </w:r>
      <w:r w:rsidR="005F50F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工作</w:t>
      </w:r>
      <w:r w:rsidR="005F50FD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日内</w:t>
      </w:r>
      <w:r w:rsidR="005F50F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未完成处理；</w:t>
      </w:r>
    </w:p>
    <w:p w14:paraId="633AF5FE" w14:textId="52BF4992" w:rsidR="00340747" w:rsidRDefault="00691ED9" w:rsidP="003A25E0">
      <w:pPr>
        <w:adjustRightInd w:val="0"/>
        <w:snapToGrid w:val="0"/>
        <w:spacing w:line="312" w:lineRule="auto"/>
        <w:ind w:firstLineChars="300" w:firstLine="72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5</w:t>
      </w:r>
      <w:r w:rsidR="003F697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）</w:t>
      </w:r>
      <w:r w:rsidR="005F50F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饲喂动物</w:t>
      </w:r>
      <w:proofErr w:type="gramStart"/>
      <w:r w:rsidR="005F50F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笼</w:t>
      </w:r>
      <w:proofErr w:type="gramEnd"/>
      <w:r w:rsidR="005F50F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盒</w:t>
      </w:r>
      <w:r w:rsidR="00246753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上不正确悬挂</w:t>
      </w:r>
      <w:r w:rsidR="003F697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动物笼卡</w:t>
      </w:r>
      <w:r w:rsidR="0034074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；</w:t>
      </w:r>
    </w:p>
    <w:p w14:paraId="5F894AA6" w14:textId="77777777" w:rsidR="00340747" w:rsidRDefault="00691ED9" w:rsidP="003A25E0">
      <w:pPr>
        <w:adjustRightInd w:val="0"/>
        <w:snapToGrid w:val="0"/>
        <w:spacing w:line="312" w:lineRule="auto"/>
        <w:ind w:firstLineChars="300" w:firstLine="72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6</w:t>
      </w:r>
      <w:r w:rsidR="003F697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）</w:t>
      </w:r>
      <w:r w:rsidR="003F6979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未经</w:t>
      </w:r>
      <w:r w:rsidR="003F697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允许</w:t>
      </w:r>
      <w:r w:rsidR="003F6979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私自占用</w:t>
      </w:r>
      <w:r w:rsidR="005F50F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他人</w:t>
      </w:r>
      <w:r w:rsidR="003F6979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笼位</w:t>
      </w:r>
      <w:r w:rsidR="0034074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；</w:t>
      </w:r>
    </w:p>
    <w:p w14:paraId="588C3643" w14:textId="5488228C" w:rsidR="00FB0C83" w:rsidRDefault="00691ED9" w:rsidP="003A25E0">
      <w:pPr>
        <w:adjustRightInd w:val="0"/>
        <w:snapToGrid w:val="0"/>
        <w:spacing w:line="312" w:lineRule="auto"/>
        <w:ind w:firstLineChars="300" w:firstLine="72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7</w:t>
      </w:r>
      <w:r w:rsidR="003F697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）</w:t>
      </w:r>
      <w:r w:rsidR="00246753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未按照规定要求对实验动物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执行安乐死</w:t>
      </w:r>
      <w:r w:rsidR="00246753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以及未正确处理安乐死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后的</w:t>
      </w:r>
      <w:r w:rsidR="00246753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动物尸体</w:t>
      </w:r>
      <w:r w:rsidR="002C288E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（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如</w:t>
      </w:r>
      <w:r w:rsidR="002C288E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动物处死不彻底、处死后尸体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未</w:t>
      </w:r>
      <w:r w:rsidR="002C288E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带</w:t>
      </w:r>
      <w:r w:rsid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出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等</w:t>
      </w:r>
      <w:r w:rsidR="002C288E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）</w:t>
      </w:r>
      <w:r w:rsidR="0034074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；</w:t>
      </w:r>
    </w:p>
    <w:p w14:paraId="3553D0FF" w14:textId="42A933A4" w:rsidR="005F50FD" w:rsidRPr="00691ED9" w:rsidRDefault="00691ED9" w:rsidP="003A25E0">
      <w:pPr>
        <w:adjustRightInd w:val="0"/>
        <w:snapToGrid w:val="0"/>
        <w:spacing w:line="312" w:lineRule="auto"/>
        <w:ind w:firstLineChars="300" w:firstLine="72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 xml:space="preserve">    8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）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不听从工作人员管理</w:t>
      </w:r>
      <w:r w:rsidR="0034074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；</w:t>
      </w:r>
    </w:p>
    <w:p w14:paraId="51559B06" w14:textId="01407F13" w:rsidR="00691ED9" w:rsidRDefault="00E51299" w:rsidP="003A25E0">
      <w:pPr>
        <w:adjustRightInd w:val="0"/>
        <w:snapToGrid w:val="0"/>
        <w:spacing w:line="312" w:lineRule="auto"/>
        <w:ind w:firstLineChars="200" w:firstLine="48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 w:rsidRPr="00E51299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>4.2.3</w:t>
      </w:r>
      <w:r w:rsidR="00691ED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扣除</w:t>
      </w:r>
      <w:r w:rsidR="00691ED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3</w:t>
      </w:r>
      <w:r w:rsidR="00691ED9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分：</w:t>
      </w:r>
    </w:p>
    <w:p w14:paraId="75AEBB51" w14:textId="0D970E6F" w:rsidR="00691ED9" w:rsidRDefault="00691ED9" w:rsidP="003A25E0">
      <w:pPr>
        <w:adjustRightInd w:val="0"/>
        <w:snapToGrid w:val="0"/>
        <w:spacing w:line="312" w:lineRule="auto"/>
        <w:ind w:firstLineChars="300" w:firstLine="72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1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）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实验人员、实验动物，以及实验物品进出屏障设施</w:t>
      </w:r>
      <w:r w:rsidR="0034074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未按照规定要求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登记；</w:t>
      </w:r>
    </w:p>
    <w:p w14:paraId="3C2BB43D" w14:textId="7ED04ACF" w:rsidR="00691ED9" w:rsidRPr="00691ED9" w:rsidRDefault="00691ED9" w:rsidP="003A25E0">
      <w:pPr>
        <w:adjustRightInd w:val="0"/>
        <w:snapToGrid w:val="0"/>
        <w:spacing w:line="312" w:lineRule="auto"/>
        <w:ind w:firstLineChars="300" w:firstLine="72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 xml:space="preserve">    2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）进入屏障设施后未按标准要求着装</w:t>
      </w:r>
      <w:r w:rsidRPr="00691ED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实验服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及其他个人防护措施</w:t>
      </w:r>
      <w:r w:rsid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；</w:t>
      </w:r>
      <w:r w:rsidRPr="00691ED9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 xml:space="preserve"> </w:t>
      </w:r>
    </w:p>
    <w:p w14:paraId="040C4A83" w14:textId="50954B2D" w:rsidR="00691ED9" w:rsidRDefault="00691ED9" w:rsidP="003A25E0">
      <w:pPr>
        <w:adjustRightInd w:val="0"/>
        <w:snapToGrid w:val="0"/>
        <w:spacing w:line="312" w:lineRule="auto"/>
        <w:ind w:firstLineChars="300" w:firstLine="72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 xml:space="preserve">    3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）使用中心公用仪器设备未如实登记；</w:t>
      </w:r>
    </w:p>
    <w:p w14:paraId="38D6D74C" w14:textId="792B4038" w:rsidR="00691ED9" w:rsidRDefault="00691ED9" w:rsidP="003A25E0">
      <w:pPr>
        <w:adjustRightInd w:val="0"/>
        <w:snapToGrid w:val="0"/>
        <w:spacing w:line="312" w:lineRule="auto"/>
        <w:ind w:firstLineChars="300" w:firstLine="72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4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）</w:t>
      </w:r>
      <w:r w:rsid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完成后未清理使用</w:t>
      </w:r>
      <w:r w:rsid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的实验空间与设备（如</w:t>
      </w:r>
      <w:r w:rsidR="00437C5F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动物</w:t>
      </w:r>
      <w:r w:rsid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入驻</w:t>
      </w:r>
      <w:r w:rsidR="00437C5F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后不将二级包装盒带走</w:t>
      </w:r>
      <w:r w:rsid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，试验结束后</w:t>
      </w:r>
      <w:proofErr w:type="gramStart"/>
      <w:r w:rsidR="0034074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未将</w:t>
      </w:r>
      <w:r w:rsidR="00437C5F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脏笼盒带</w:t>
      </w:r>
      <w:proofErr w:type="gramEnd"/>
      <w:r w:rsidR="00437C5F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出实验室</w:t>
      </w:r>
      <w:r w:rsid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，未清理实验产生的血迹，垫料碎屑，使用</w:t>
      </w:r>
      <w:r w:rsidR="00437C5F"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安乐死箱</w:t>
      </w:r>
      <w:r w:rsid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后未清理等）；</w:t>
      </w:r>
    </w:p>
    <w:p w14:paraId="2A6E369A" w14:textId="70BFB196" w:rsidR="00437C5F" w:rsidRDefault="00437C5F" w:rsidP="003A25E0">
      <w:pPr>
        <w:adjustRightInd w:val="0"/>
        <w:snapToGrid w:val="0"/>
        <w:spacing w:line="312" w:lineRule="auto"/>
        <w:ind w:firstLineChars="300" w:firstLine="72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5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）离开屏障设施后未将个人防护设备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（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如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口罩、帽子、手套、拖鞋）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以及实验废弃物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（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如注射器，</w:t>
      </w:r>
      <w:proofErr w:type="gramStart"/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移液枪</w:t>
      </w:r>
      <w:proofErr w:type="gramEnd"/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头等</w:t>
      </w:r>
      <w:r w:rsidRPr="00BD2E1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）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放入指定处理</w:t>
      </w:r>
      <w:r w:rsidR="0034074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位置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。</w:t>
      </w:r>
    </w:p>
    <w:p w14:paraId="21AB221F" w14:textId="77777777" w:rsidR="00514327" w:rsidRDefault="00514327" w:rsidP="003A25E0">
      <w:pPr>
        <w:adjustRightInd w:val="0"/>
        <w:snapToGrid w:val="0"/>
        <w:spacing w:line="312" w:lineRule="auto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</w:p>
    <w:p w14:paraId="722C332B" w14:textId="2C3F025B" w:rsidR="00514327" w:rsidRDefault="00514327" w:rsidP="003A25E0">
      <w:pPr>
        <w:pStyle w:val="2"/>
        <w:adjustRightInd w:val="0"/>
        <w:snapToGrid w:val="0"/>
        <w:spacing w:before="0" w:after="0" w:line="312" w:lineRule="auto"/>
        <w:jc w:val="both"/>
        <w:rPr>
          <w:rFonts w:ascii="Times New Roman" w:eastAsia="华文中宋" w:hAnsi="Times New Roman" w:cs="Times New Roman"/>
          <w:color w:val="auto"/>
          <w:sz w:val="24"/>
          <w:szCs w:val="24"/>
          <w:shd w:val="pct15" w:color="auto" w:fill="FFFFFF"/>
          <w14:ligatures w14:val="standardContextual"/>
        </w:rPr>
      </w:pPr>
      <w:r>
        <w:rPr>
          <w:rFonts w:ascii="Times New Roman" w:eastAsia="华文中宋" w:hAnsi="Times New Roman" w:cs="Times New Roman" w:hint="eastAsia"/>
          <w:color w:val="auto"/>
          <w:sz w:val="24"/>
          <w:szCs w:val="24"/>
          <w:shd w:val="pct15" w:color="auto" w:fill="FFFFFF"/>
          <w14:ligatures w14:val="standardContextual"/>
        </w:rPr>
        <w:lastRenderedPageBreak/>
        <w:t xml:space="preserve">5 </w:t>
      </w:r>
      <w:r w:rsidRPr="00E51299">
        <w:rPr>
          <w:rFonts w:ascii="Times New Roman" w:eastAsia="华文中宋" w:hAnsi="Times New Roman" w:cs="Times New Roman" w:hint="eastAsia"/>
          <w:color w:val="auto"/>
          <w:sz w:val="24"/>
          <w:szCs w:val="24"/>
          <w:shd w:val="pct15" w:color="auto" w:fill="FFFFFF"/>
          <w14:ligatures w14:val="standardContextual"/>
        </w:rPr>
        <w:t>CIMR</w:t>
      </w:r>
      <w:r>
        <w:rPr>
          <w:rFonts w:ascii="Times New Roman" w:eastAsia="华文中宋" w:hAnsi="Times New Roman" w:cs="Times New Roman" w:hint="eastAsia"/>
          <w:color w:val="auto"/>
          <w:sz w:val="24"/>
          <w:szCs w:val="24"/>
          <w:shd w:val="pct15" w:color="auto" w:fill="FFFFFF"/>
          <w14:ligatures w14:val="standardContextual"/>
        </w:rPr>
        <w:t>首都医科大学</w:t>
      </w:r>
      <w:r w:rsidR="00CA7343">
        <w:rPr>
          <w:rFonts w:ascii="Times New Roman" w:eastAsia="华文中宋" w:hAnsi="Times New Roman" w:cs="Times New Roman" w:hint="eastAsia"/>
          <w:color w:val="auto"/>
          <w:sz w:val="24"/>
          <w:szCs w:val="24"/>
          <w:shd w:val="pct15" w:color="auto" w:fill="FFFFFF"/>
          <w14:ligatures w14:val="standardContextual"/>
        </w:rPr>
        <w:t>区域</w:t>
      </w:r>
      <w:r w:rsidRPr="00E51299">
        <w:rPr>
          <w:rFonts w:ascii="Times New Roman" w:eastAsia="华文中宋" w:hAnsi="Times New Roman" w:cs="Times New Roman" w:hint="eastAsia"/>
          <w:color w:val="auto"/>
          <w:sz w:val="24"/>
          <w:szCs w:val="24"/>
          <w:shd w:val="pct15" w:color="auto" w:fill="FFFFFF"/>
          <w14:ligatures w14:val="standardContextual"/>
        </w:rPr>
        <w:t>实验人员违规管理条例：</w:t>
      </w:r>
    </w:p>
    <w:p w14:paraId="6E7D5B4B" w14:textId="611F3A54" w:rsidR="00514327" w:rsidRDefault="00514327" w:rsidP="003A25E0">
      <w:pPr>
        <w:adjustRightInd w:val="0"/>
        <w:snapToGrid w:val="0"/>
        <w:spacing w:line="312" w:lineRule="auto"/>
        <w:ind w:firstLineChars="200" w:firstLine="480"/>
        <w:jc w:val="both"/>
        <w:rPr>
          <w:rFonts w:ascii="Times New Roman" w:eastAsia="华文中宋" w:hAnsi="Times New Roman" w:cs="Times New Roman"/>
          <w:b/>
          <w:bCs/>
          <w:w w:val="90"/>
          <w:sz w:val="32"/>
          <w:szCs w:val="32"/>
        </w:rPr>
      </w:pPr>
      <w:r w:rsidRPr="0005392A"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  <w:t>在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首都医科大学动物屏障设施</w:t>
      </w:r>
      <w:r w:rsidRPr="0005392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所</w:t>
      </w:r>
      <w:r w:rsidRPr="0005392A"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  <w:t>开展的动物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相关</w:t>
      </w:r>
      <w:r w:rsidRPr="0005392A"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  <w:t>研究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将依照首都医科大学实验动物部的相关制度进行申请与实施</w:t>
      </w:r>
      <w:r w:rsidRPr="0005392A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，需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遵守首都医科大学实验动物部的相关管理规定</w:t>
      </w:r>
      <w:r w:rsidRPr="0005392A"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  <w:t>。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在屏障设施外，</w:t>
      </w:r>
      <w:proofErr w:type="gramStart"/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即首都</w:t>
      </w:r>
      <w:proofErr w:type="gramEnd"/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医科大学科研南北楼内的实验</w:t>
      </w:r>
      <w:r w:rsidR="0030044E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室内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将遵循如下规定：</w:t>
      </w:r>
    </w:p>
    <w:p w14:paraId="6A8DB5BD" w14:textId="14E28DC6" w:rsidR="00437C5F" w:rsidRDefault="00514327" w:rsidP="003A25E0">
      <w:pPr>
        <w:adjustRightInd w:val="0"/>
        <w:snapToGrid w:val="0"/>
        <w:spacing w:line="312" w:lineRule="auto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 w:rsidRPr="00CA7343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>5.1</w:t>
      </w:r>
      <w:r w:rsidRPr="00CA7343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 xml:space="preserve"> </w:t>
      </w:r>
      <w:r w:rsid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严</w:t>
      </w:r>
      <w:r w:rsidR="00437C5F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禁在实验室内饲养实验动物过夜。</w:t>
      </w:r>
    </w:p>
    <w:p w14:paraId="5981FDE8" w14:textId="557D3F47" w:rsidR="00437C5F" w:rsidRDefault="00514327" w:rsidP="003A25E0">
      <w:pPr>
        <w:adjustRightInd w:val="0"/>
        <w:snapToGrid w:val="0"/>
        <w:spacing w:line="312" w:lineRule="auto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 w:rsidRPr="00CA7343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>5.2</w:t>
      </w:r>
      <w:r w:rsidRPr="00CA7343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 xml:space="preserve"> </w:t>
      </w:r>
      <w:r w:rsidR="00437C5F" w:rsidRPr="0051432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在</w:t>
      </w:r>
      <w:r w:rsidR="00437C5F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实验室进行动物实验，必须使用首</w:t>
      </w:r>
      <w:proofErr w:type="gramStart"/>
      <w:r w:rsidR="00437C5F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医</w:t>
      </w:r>
      <w:proofErr w:type="gramEnd"/>
      <w:r w:rsidR="00437C5F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实验动物部提供的笼具，在实验室空间内不得存放饲料、垫料及饲养动物</w:t>
      </w:r>
      <w:r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相关的</w:t>
      </w:r>
      <w:r w:rsidR="00437C5F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物品。</w:t>
      </w:r>
    </w:p>
    <w:p w14:paraId="11EC1C6F" w14:textId="37C39C77" w:rsidR="00437C5F" w:rsidRDefault="00514327" w:rsidP="003A25E0">
      <w:pPr>
        <w:adjustRightInd w:val="0"/>
        <w:snapToGrid w:val="0"/>
        <w:spacing w:line="312" w:lineRule="auto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 w:rsidRPr="00CA7343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>5.3</w:t>
      </w:r>
      <w:r w:rsidRPr="00CA7343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 xml:space="preserve"> </w:t>
      </w:r>
      <w:r w:rsidR="00437C5F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在实验室内进行动物实</w:t>
      </w:r>
      <w:r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验</w:t>
      </w:r>
      <w:r w:rsidR="00437C5F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结束后请立即将动物送回首</w:t>
      </w:r>
      <w:proofErr w:type="gramStart"/>
      <w:r w:rsidR="00437C5F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医</w:t>
      </w:r>
      <w:proofErr w:type="gramEnd"/>
      <w:r w:rsidR="00437C5F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实验动物</w:t>
      </w:r>
      <w:r w:rsid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部的动物</w:t>
      </w:r>
      <w:r w:rsidR="00437C5F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暂养室内</w:t>
      </w:r>
      <w:r w:rsid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，</w:t>
      </w:r>
      <w:r w:rsidR="00437C5F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按照</w:t>
      </w:r>
      <w:r w:rsidR="0010351D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首医实验动物</w:t>
      </w:r>
      <w:r w:rsid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部</w:t>
      </w:r>
      <w:r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的规定要求</w:t>
      </w:r>
      <w:r w:rsidR="00437C5F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进行饲养管理。</w:t>
      </w:r>
      <w:r w:rsid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如</w:t>
      </w:r>
      <w:r w:rsidR="00437C5F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实验结束后处死</w:t>
      </w:r>
      <w:r w:rsid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</w:t>
      </w:r>
      <w:r w:rsidR="00437C5F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动物的，应按照首</w:t>
      </w:r>
      <w:proofErr w:type="gramStart"/>
      <w:r w:rsidR="00437C5F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医</w:t>
      </w:r>
      <w:proofErr w:type="gramEnd"/>
      <w:r w:rsidR="00437C5F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实验动物部的</w:t>
      </w:r>
      <w:r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规定要求</w:t>
      </w:r>
      <w:r w:rsidR="00437C5F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进行</w:t>
      </w:r>
      <w:r w:rsid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相应的</w:t>
      </w:r>
      <w:r w:rsidR="0010351D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动物尸体存放，垫料清理</w:t>
      </w:r>
      <w:r w:rsidR="00437C5F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以及笼</w:t>
      </w:r>
      <w:r w:rsidR="0010351D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具归还</w:t>
      </w:r>
      <w:r w:rsidR="00437C5F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。</w:t>
      </w:r>
    </w:p>
    <w:p w14:paraId="2A0B7B82" w14:textId="6E1703B7" w:rsidR="00437C5F" w:rsidRPr="00514327" w:rsidRDefault="00514327" w:rsidP="003A25E0">
      <w:pPr>
        <w:adjustRightInd w:val="0"/>
        <w:snapToGrid w:val="0"/>
        <w:spacing w:line="312" w:lineRule="auto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 w:rsidRPr="00CA7343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>5.4</w:t>
      </w:r>
      <w:r w:rsidRPr="00CA7343">
        <w:rPr>
          <w:rFonts w:ascii="Times New Roman" w:eastAsia="华文中宋" w:hAnsi="Times New Roman" w:cs="Times New Roman" w:hint="eastAsia"/>
          <w:b/>
          <w:bCs/>
          <w:sz w:val="24"/>
          <w:szCs w:val="24"/>
          <w14:ligatures w14:val="standardContextual"/>
        </w:rPr>
        <w:t xml:space="preserve"> </w:t>
      </w:r>
      <w:r w:rsidR="0010351D" w:rsidRPr="0051432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如在中心实验室内发现存在动物违规饲养，</w:t>
      </w:r>
      <w:r w:rsidR="00437C5F" w:rsidRPr="0051432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将</w:t>
      </w:r>
      <w:r w:rsidR="00CA7343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执行</w:t>
      </w:r>
      <w:r w:rsidR="00437C5F" w:rsidRPr="0051432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以下处罚措施：</w:t>
      </w:r>
    </w:p>
    <w:p w14:paraId="3071D681" w14:textId="15100E79" w:rsidR="0010351D" w:rsidRDefault="00514327" w:rsidP="003A25E0">
      <w:pPr>
        <w:adjustRightInd w:val="0"/>
        <w:snapToGrid w:val="0"/>
        <w:spacing w:line="312" w:lineRule="auto"/>
        <w:ind w:firstLineChars="200" w:firstLine="48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 w:rsidRPr="0030044E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>5.</w:t>
      </w:r>
      <w:r w:rsidR="0010351D" w:rsidRPr="0030044E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>4.1</w:t>
      </w:r>
      <w:r w:rsid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 xml:space="preserve"> </w:t>
      </w:r>
      <w:r w:rsid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第一次发现</w:t>
      </w:r>
      <w:r w:rsidR="0010351D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，将关闭实验当事人在首</w:t>
      </w:r>
      <w:proofErr w:type="gramStart"/>
      <w:r w:rsidR="0010351D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医</w:t>
      </w:r>
      <w:proofErr w:type="gramEnd"/>
      <w:r w:rsidR="0010351D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以及</w:t>
      </w:r>
      <w:r w:rsid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北京实验动物中心</w:t>
      </w:r>
      <w:r w:rsidR="0010351D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动物屏障设施的进出权限</w:t>
      </w:r>
      <w:r w:rsidR="0010351D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1</w:t>
      </w:r>
      <w:r w:rsidR="0010351D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个月；</w:t>
      </w:r>
    </w:p>
    <w:p w14:paraId="705B1E5B" w14:textId="60278440" w:rsidR="0010351D" w:rsidRDefault="00514327" w:rsidP="003A25E0">
      <w:pPr>
        <w:adjustRightInd w:val="0"/>
        <w:snapToGrid w:val="0"/>
        <w:spacing w:line="312" w:lineRule="auto"/>
        <w:ind w:firstLineChars="200" w:firstLine="48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 w:rsidRPr="0030044E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>5.</w:t>
      </w:r>
      <w:r w:rsidR="0010351D" w:rsidRPr="0030044E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>4.2</w:t>
      </w:r>
      <w:r w:rsid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 xml:space="preserve"> </w:t>
      </w:r>
      <w:r w:rsidR="0010351D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第二次发现，将取消当事人在首</w:t>
      </w:r>
      <w:proofErr w:type="gramStart"/>
      <w:r w:rsidR="0010351D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医</w:t>
      </w:r>
      <w:proofErr w:type="gramEnd"/>
      <w:r w:rsidR="0010351D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以及</w:t>
      </w:r>
      <w:r w:rsid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北京实验动物中心的</w:t>
      </w:r>
      <w:r w:rsidR="0010351D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动物屏障设施权限，当事人需向动物中心做出书面说明与检讨（附</w:t>
      </w:r>
      <w:r w:rsidR="0010351D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PI</w:t>
      </w:r>
      <w:r w:rsidR="0010351D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签字），此外需重新参加</w:t>
      </w:r>
      <w:r w:rsidR="00EB26E7" w:rsidRPr="00EB26E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CIMR</w:t>
      </w:r>
      <w:r w:rsidR="00EB26E7" w:rsidRPr="00EB26E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实验动物中心主持的培训</w:t>
      </w:r>
      <w:r w:rsidR="0010351D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，通过后方可申请再次开通屏障设施权限；</w:t>
      </w:r>
    </w:p>
    <w:p w14:paraId="404C1711" w14:textId="72BC43E1" w:rsidR="00437C5F" w:rsidRDefault="00514327" w:rsidP="003A25E0">
      <w:pPr>
        <w:adjustRightInd w:val="0"/>
        <w:snapToGrid w:val="0"/>
        <w:spacing w:line="312" w:lineRule="auto"/>
        <w:ind w:firstLineChars="200" w:firstLine="48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 w:rsidRPr="0030044E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>5.</w:t>
      </w:r>
      <w:r w:rsidR="0010351D" w:rsidRPr="0030044E">
        <w:rPr>
          <w:rFonts w:ascii="Times New Roman" w:eastAsia="华文中宋" w:hAnsi="Times New Roman" w:cs="Times New Roman" w:hint="eastAsia"/>
          <w:sz w:val="24"/>
          <w:szCs w:val="24"/>
          <w:shd w:val="pct15" w:color="auto" w:fill="FFFFFF"/>
          <w14:ligatures w14:val="standardContextual"/>
        </w:rPr>
        <w:t>4.3</w:t>
      </w:r>
      <w:r w:rsid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 xml:space="preserve"> </w:t>
      </w:r>
      <w:r w:rsidR="0010351D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同一实验室如第三次发生此类违规事件，实验室</w:t>
      </w:r>
      <w:r w:rsidR="0010351D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PI</w:t>
      </w:r>
      <w:r w:rsidR="0010351D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本人必须在</w:t>
      </w:r>
      <w:r w:rsidR="0010351D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PI</w:t>
      </w:r>
      <w:r w:rsidR="0010351D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群内通报相关情况并进行检讨，同时</w:t>
      </w:r>
      <w:r w:rsidR="0010351D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3</w:t>
      </w:r>
      <w:r w:rsidR="0010351D" w:rsidRPr="00437C5F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个月内限制该实验室进行新屏障设施门禁权限的申请。</w:t>
      </w:r>
      <w:r w:rsidR="00437C5F"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 xml:space="preserve"> </w:t>
      </w:r>
    </w:p>
    <w:p w14:paraId="54BA9A4F" w14:textId="1526CB18" w:rsidR="00514327" w:rsidRPr="00672074" w:rsidRDefault="00514327" w:rsidP="003A25E0">
      <w:pPr>
        <w:pStyle w:val="2"/>
        <w:adjustRightInd w:val="0"/>
        <w:snapToGrid w:val="0"/>
        <w:spacing w:before="0" w:after="0" w:line="312" w:lineRule="auto"/>
        <w:jc w:val="both"/>
        <w:rPr>
          <w:rFonts w:ascii="Times New Roman" w:eastAsia="华文中宋" w:hAnsi="Times New Roman" w:cs="Times New Roman"/>
          <w:color w:val="auto"/>
          <w:sz w:val="24"/>
          <w:szCs w:val="24"/>
          <w14:ligatures w14:val="standardContextual"/>
        </w:rPr>
      </w:pPr>
      <w:r>
        <w:rPr>
          <w:rFonts w:ascii="Times New Roman" w:eastAsia="华文中宋" w:hAnsi="Times New Roman" w:cs="Times New Roman" w:hint="eastAsia"/>
          <w:color w:val="auto"/>
          <w:sz w:val="24"/>
          <w:szCs w:val="24"/>
          <w:shd w:val="pct15" w:color="auto" w:fill="FFFFFF"/>
          <w14:ligatures w14:val="standardContextual"/>
        </w:rPr>
        <w:t>6</w:t>
      </w:r>
      <w:r w:rsidRPr="00691ED9">
        <w:rPr>
          <w:rFonts w:ascii="Times New Roman" w:eastAsia="华文中宋" w:hAnsi="Times New Roman" w:cs="Times New Roman" w:hint="eastAsia"/>
          <w:color w:val="auto"/>
          <w:sz w:val="24"/>
          <w:szCs w:val="24"/>
          <w:shd w:val="pct15" w:color="auto" w:fill="FFFFFF"/>
          <w14:ligatures w14:val="standardContextual"/>
        </w:rPr>
        <w:t>.</w:t>
      </w:r>
      <w:r>
        <w:rPr>
          <w:rFonts w:ascii="Times New Roman" w:eastAsia="华文中宋" w:hAnsi="Times New Roman" w:cs="Times New Roman" w:hint="eastAsia"/>
          <w:color w:val="auto"/>
          <w:sz w:val="24"/>
          <w:szCs w:val="24"/>
          <w14:ligatures w14:val="standardContextual"/>
        </w:rPr>
        <w:t>执行</w:t>
      </w:r>
    </w:p>
    <w:p w14:paraId="6CE8C642" w14:textId="547D21F5" w:rsidR="00437C5F" w:rsidRPr="0010351D" w:rsidRDefault="00437C5F" w:rsidP="003A25E0">
      <w:pPr>
        <w:adjustRightInd w:val="0"/>
        <w:snapToGrid w:val="0"/>
        <w:spacing w:line="312" w:lineRule="auto"/>
        <w:ind w:firstLineChars="200" w:firstLine="480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bookmarkStart w:id="2" w:name="_Hlk189921012"/>
      <w:r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本</w:t>
      </w:r>
      <w:r w:rsidR="00514327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程序</w:t>
      </w:r>
      <w:r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自颁布之日起施行，由</w:t>
      </w:r>
      <w:r w:rsidR="009F3B44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CIMR</w:t>
      </w:r>
      <w:r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实验动物中心负责解释。</w:t>
      </w:r>
    </w:p>
    <w:bookmarkEnd w:id="2"/>
    <w:p w14:paraId="1BA92A5A" w14:textId="77777777" w:rsidR="00C132C0" w:rsidRDefault="00C132C0" w:rsidP="003A25E0">
      <w:pPr>
        <w:adjustRightInd w:val="0"/>
        <w:snapToGrid w:val="0"/>
        <w:spacing w:line="312" w:lineRule="auto"/>
        <w:ind w:firstLineChars="2600" w:firstLine="624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</w:p>
    <w:p w14:paraId="43E4FC60" w14:textId="5F716128" w:rsidR="0010351D" w:rsidRPr="0010351D" w:rsidRDefault="0010351D" w:rsidP="003A25E0">
      <w:pPr>
        <w:adjustRightInd w:val="0"/>
        <w:snapToGrid w:val="0"/>
        <w:spacing w:line="312" w:lineRule="auto"/>
        <w:ind w:firstLineChars="2600" w:firstLine="624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  <w:r w:rsidRPr="0010351D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日期：</w:t>
      </w:r>
      <w:r w:rsidR="00740502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2025</w:t>
      </w:r>
      <w:r w:rsidR="00740502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年</w:t>
      </w:r>
      <w:r w:rsidR="00740502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1</w:t>
      </w:r>
      <w:r w:rsidR="00740502">
        <w:rPr>
          <w:rFonts w:ascii="Times New Roman" w:eastAsia="华文中宋" w:hAnsi="Times New Roman" w:cs="Times New Roman" w:hint="eastAsia"/>
          <w:sz w:val="24"/>
          <w:szCs w:val="24"/>
          <w14:ligatures w14:val="standardContextual"/>
        </w:rPr>
        <w:t>月</w:t>
      </w:r>
    </w:p>
    <w:p w14:paraId="2233358B" w14:textId="77777777" w:rsidR="005F50FD" w:rsidRPr="005F50FD" w:rsidRDefault="005F50FD" w:rsidP="003A25E0">
      <w:pPr>
        <w:adjustRightInd w:val="0"/>
        <w:snapToGrid w:val="0"/>
        <w:spacing w:line="312" w:lineRule="auto"/>
        <w:ind w:firstLineChars="200" w:firstLine="480"/>
        <w:jc w:val="both"/>
        <w:rPr>
          <w:rFonts w:ascii="Times New Roman" w:eastAsia="华文中宋" w:hAnsi="Times New Roman" w:cs="Times New Roman"/>
          <w:sz w:val="24"/>
          <w:szCs w:val="24"/>
          <w14:ligatures w14:val="standardContextual"/>
        </w:rPr>
      </w:pPr>
    </w:p>
    <w:sectPr w:rsidR="005F50FD" w:rsidRPr="005F50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D14BE" w14:textId="77777777" w:rsidR="003F3D31" w:rsidRDefault="003F3D31" w:rsidP="00340747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6FD94AFC" w14:textId="77777777" w:rsidR="003F3D31" w:rsidRDefault="003F3D31" w:rsidP="00340747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ED1DC" w14:textId="77777777" w:rsidR="003F3D31" w:rsidRDefault="003F3D31" w:rsidP="00340747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72156049" w14:textId="77777777" w:rsidR="003F3D31" w:rsidRDefault="003F3D31" w:rsidP="00340747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5441D0D"/>
    <w:multiLevelType w:val="singleLevel"/>
    <w:tmpl w:val="F5441D0D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abstractNum w:abstractNumId="1" w15:restartNumberingAfterBreak="0">
    <w:nsid w:val="1B5D74F2"/>
    <w:multiLevelType w:val="multilevel"/>
    <w:tmpl w:val="751C4F40"/>
    <w:lvl w:ilvl="0">
      <w:start w:val="1"/>
      <w:numFmt w:val="decimal"/>
      <w:lvlText w:val="%1、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FA6322B"/>
    <w:multiLevelType w:val="hybridMultilevel"/>
    <w:tmpl w:val="6EA42D8E"/>
    <w:lvl w:ilvl="0" w:tplc="159C48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7131CCF"/>
    <w:multiLevelType w:val="hybridMultilevel"/>
    <w:tmpl w:val="2B7EE19C"/>
    <w:lvl w:ilvl="0" w:tplc="2F287D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D073CA4"/>
    <w:multiLevelType w:val="multilevel"/>
    <w:tmpl w:val="392A7E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5D5948AF"/>
    <w:multiLevelType w:val="singleLevel"/>
    <w:tmpl w:val="5D5948AF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num w:numId="1" w16cid:durableId="450322629">
    <w:abstractNumId w:val="0"/>
    <w:lvlOverride w:ilvl="0">
      <w:startOverride w:val="1"/>
    </w:lvlOverride>
  </w:num>
  <w:num w:numId="2" w16cid:durableId="1379932902">
    <w:abstractNumId w:val="5"/>
    <w:lvlOverride w:ilvl="0">
      <w:startOverride w:val="1"/>
    </w:lvlOverride>
  </w:num>
  <w:num w:numId="3" w16cid:durableId="19606051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6656054">
    <w:abstractNumId w:val="2"/>
  </w:num>
  <w:num w:numId="5" w16cid:durableId="1108967192">
    <w:abstractNumId w:val="3"/>
  </w:num>
  <w:num w:numId="6" w16cid:durableId="1933470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DC"/>
    <w:rsid w:val="000226DA"/>
    <w:rsid w:val="00030086"/>
    <w:rsid w:val="0005392A"/>
    <w:rsid w:val="0008442B"/>
    <w:rsid w:val="0010351D"/>
    <w:rsid w:val="001B6956"/>
    <w:rsid w:val="00203F96"/>
    <w:rsid w:val="00246753"/>
    <w:rsid w:val="002508E4"/>
    <w:rsid w:val="00266680"/>
    <w:rsid w:val="00293010"/>
    <w:rsid w:val="002B59FB"/>
    <w:rsid w:val="002C288E"/>
    <w:rsid w:val="002E3D6F"/>
    <w:rsid w:val="0030044E"/>
    <w:rsid w:val="003401DC"/>
    <w:rsid w:val="00340747"/>
    <w:rsid w:val="003737B7"/>
    <w:rsid w:val="003A25E0"/>
    <w:rsid w:val="003E64BE"/>
    <w:rsid w:val="003F3D31"/>
    <w:rsid w:val="003F6979"/>
    <w:rsid w:val="00437C5F"/>
    <w:rsid w:val="004500F6"/>
    <w:rsid w:val="004C2E20"/>
    <w:rsid w:val="004C5574"/>
    <w:rsid w:val="004F2D28"/>
    <w:rsid w:val="004F6EE4"/>
    <w:rsid w:val="005129F7"/>
    <w:rsid w:val="00514327"/>
    <w:rsid w:val="0058490F"/>
    <w:rsid w:val="0059635F"/>
    <w:rsid w:val="005E0EF2"/>
    <w:rsid w:val="005F50FD"/>
    <w:rsid w:val="00656735"/>
    <w:rsid w:val="00662F59"/>
    <w:rsid w:val="00672074"/>
    <w:rsid w:val="006741D8"/>
    <w:rsid w:val="00691ED9"/>
    <w:rsid w:val="00695873"/>
    <w:rsid w:val="00740502"/>
    <w:rsid w:val="00772562"/>
    <w:rsid w:val="00827249"/>
    <w:rsid w:val="008C2086"/>
    <w:rsid w:val="0096148D"/>
    <w:rsid w:val="00984FCC"/>
    <w:rsid w:val="009B2917"/>
    <w:rsid w:val="009D0E1B"/>
    <w:rsid w:val="009F3B44"/>
    <w:rsid w:val="00AB6544"/>
    <w:rsid w:val="00B146B1"/>
    <w:rsid w:val="00B155DF"/>
    <w:rsid w:val="00B37D8D"/>
    <w:rsid w:val="00B6533F"/>
    <w:rsid w:val="00B66620"/>
    <w:rsid w:val="00BA213B"/>
    <w:rsid w:val="00BD2E17"/>
    <w:rsid w:val="00C132C0"/>
    <w:rsid w:val="00C35D83"/>
    <w:rsid w:val="00C419D5"/>
    <w:rsid w:val="00C450B1"/>
    <w:rsid w:val="00C779F7"/>
    <w:rsid w:val="00C83540"/>
    <w:rsid w:val="00C91DB7"/>
    <w:rsid w:val="00CA6034"/>
    <w:rsid w:val="00CA7343"/>
    <w:rsid w:val="00E148D0"/>
    <w:rsid w:val="00E43A77"/>
    <w:rsid w:val="00E51299"/>
    <w:rsid w:val="00EB26E7"/>
    <w:rsid w:val="00ED146B"/>
    <w:rsid w:val="00EF765C"/>
    <w:rsid w:val="00F25D94"/>
    <w:rsid w:val="00F45D0C"/>
    <w:rsid w:val="00FA6C80"/>
    <w:rsid w:val="00FB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9323D0"/>
  <w15:chartTrackingRefBased/>
  <w15:docId w15:val="{CD76BB40-E801-43CD-9AFE-BA27A775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1DC"/>
    <w:pPr>
      <w:widowControl w:val="0"/>
      <w:spacing w:after="0" w:line="360" w:lineRule="auto"/>
    </w:pPr>
    <w:rPr>
      <w:rFonts w:asciiTheme="minorEastAsia" w:hAnsiTheme="minorEastAsia"/>
      <w:sz w:val="28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401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1D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01D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01D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01D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01D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01D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01D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01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sid w:val="003401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40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401D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401D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401D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401D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401D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401D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401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40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01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6">
    <w:name w:val="副标题 字符"/>
    <w:basedOn w:val="a0"/>
    <w:link w:val="a5"/>
    <w:uiPriority w:val="11"/>
    <w:rsid w:val="003401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0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401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01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401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40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401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401D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4074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40747"/>
    <w:rPr>
      <w:rFonts w:asciiTheme="minorEastAsia" w:hAnsiTheme="minorEastAsia"/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34074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40747"/>
    <w:rPr>
      <w:rFonts w:asciiTheme="minorEastAsia" w:hAnsiTheme="minorEastAsia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1043</Words>
  <Characters>1127</Characters>
  <Application>Microsoft Office Word</Application>
  <DocSecurity>0</DocSecurity>
  <Lines>36</Lines>
  <Paragraphs>14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anna</dc:creator>
  <cp:keywords/>
  <dc:description/>
  <cp:lastModifiedBy>hui gao</cp:lastModifiedBy>
  <cp:revision>16</cp:revision>
  <dcterms:created xsi:type="dcterms:W3CDTF">2025-01-23T04:06:00Z</dcterms:created>
  <dcterms:modified xsi:type="dcterms:W3CDTF">2025-02-08T07:30:00Z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064dc590e59871020a4c8eef74ce5b7f86d576db3d3d1a996ec1b8b86a1270b7</vt:lpwstr>
  </property>
</Properties>
</file>